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4C09" w:rsidRPr="009637F8" w:rsidRDefault="007730BD" w:rsidP="007730B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637F8">
        <w:rPr>
          <w:rFonts w:ascii="Times New Roman" w:hAnsi="Times New Roman" w:cs="Times New Roman"/>
          <w:b/>
          <w:sz w:val="28"/>
          <w:szCs w:val="28"/>
        </w:rPr>
        <w:t>Задания для СРС по дисциплине «Родной язык в профессиональной деятельности»</w:t>
      </w:r>
    </w:p>
    <w:p w:rsidR="007730BD" w:rsidRPr="009637F8" w:rsidRDefault="009637F8" w:rsidP="007730BD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9637F8">
        <w:rPr>
          <w:rFonts w:ascii="Times New Roman" w:hAnsi="Times New Roman" w:cs="Times New Roman"/>
          <w:b/>
          <w:sz w:val="28"/>
          <w:szCs w:val="28"/>
        </w:rPr>
        <w:t>Темы заданий:</w:t>
      </w:r>
    </w:p>
    <w:p w:rsidR="007730BD" w:rsidRDefault="007730BD" w:rsidP="007730B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Язык как знаковая система</w:t>
      </w:r>
      <w:r w:rsidR="004A7370">
        <w:rPr>
          <w:rFonts w:ascii="Times New Roman" w:hAnsi="Times New Roman" w:cs="Times New Roman"/>
          <w:sz w:val="28"/>
          <w:szCs w:val="28"/>
        </w:rPr>
        <w:t xml:space="preserve"> - конспектировать</w:t>
      </w:r>
    </w:p>
    <w:p w:rsidR="007730BD" w:rsidRDefault="00BD2C40" w:rsidP="007730B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Функциональные стили литературного языка</w:t>
      </w:r>
      <w:bookmarkStart w:id="0" w:name="_GoBack"/>
      <w:bookmarkEnd w:id="0"/>
      <w:r w:rsidR="004A7370">
        <w:rPr>
          <w:rFonts w:ascii="Times New Roman" w:hAnsi="Times New Roman" w:cs="Times New Roman"/>
          <w:sz w:val="28"/>
          <w:szCs w:val="28"/>
        </w:rPr>
        <w:t>– подготовить презентацию</w:t>
      </w:r>
    </w:p>
    <w:p w:rsidR="007730BD" w:rsidRDefault="007730BD" w:rsidP="007730B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3.Понятие о национальном языке</w:t>
      </w:r>
      <w:r w:rsidR="004A7370">
        <w:rPr>
          <w:rFonts w:ascii="Times New Roman" w:hAnsi="Times New Roman" w:cs="Times New Roman"/>
          <w:sz w:val="28"/>
          <w:szCs w:val="28"/>
        </w:rPr>
        <w:t xml:space="preserve"> – прочитать и конспектировать</w:t>
      </w:r>
    </w:p>
    <w:p w:rsidR="00AE79C8" w:rsidRDefault="00AE79C8" w:rsidP="007730B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Характеристика литературного языка</w:t>
      </w:r>
      <w:r w:rsidR="004A7370">
        <w:rPr>
          <w:rFonts w:ascii="Times New Roman" w:hAnsi="Times New Roman" w:cs="Times New Roman"/>
          <w:sz w:val="28"/>
          <w:szCs w:val="28"/>
        </w:rPr>
        <w:t xml:space="preserve"> – прочитать и конспектировать</w:t>
      </w:r>
    </w:p>
    <w:p w:rsidR="00AE79C8" w:rsidRDefault="00AE79C8" w:rsidP="007730B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Нормы литературного языка</w:t>
      </w:r>
      <w:r w:rsidR="004A7370">
        <w:rPr>
          <w:rFonts w:ascii="Times New Roman" w:hAnsi="Times New Roman" w:cs="Times New Roman"/>
          <w:sz w:val="28"/>
          <w:szCs w:val="28"/>
        </w:rPr>
        <w:t xml:space="preserve"> – подготовить презентацию</w:t>
      </w:r>
    </w:p>
    <w:p w:rsidR="00AE79C8" w:rsidRDefault="00AE79C8" w:rsidP="007730B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Толковые словари</w:t>
      </w:r>
      <w:r w:rsidR="004A7370">
        <w:rPr>
          <w:rFonts w:ascii="Times New Roman" w:hAnsi="Times New Roman" w:cs="Times New Roman"/>
          <w:sz w:val="28"/>
          <w:szCs w:val="28"/>
        </w:rPr>
        <w:t xml:space="preserve"> – прочитать и конспектировать. Написать авторов толковых словарей. Привести 5 примеров из толкового словаря.</w:t>
      </w:r>
    </w:p>
    <w:p w:rsidR="00AE79C8" w:rsidRDefault="00AE79C8" w:rsidP="007730B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Этимологические словари</w:t>
      </w:r>
      <w:r w:rsidR="004A7370">
        <w:rPr>
          <w:rFonts w:ascii="Times New Roman" w:hAnsi="Times New Roman" w:cs="Times New Roman"/>
          <w:sz w:val="28"/>
          <w:szCs w:val="28"/>
        </w:rPr>
        <w:t xml:space="preserve"> – кратко написать об этимологических словарях. Привести примеры. Написать авторов этимологических словарей.</w:t>
      </w:r>
    </w:p>
    <w:p w:rsidR="00AE79C8" w:rsidRDefault="00AE79C8" w:rsidP="007730B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Фразеологизмы</w:t>
      </w:r>
      <w:r w:rsidR="004A7370">
        <w:rPr>
          <w:rFonts w:ascii="Times New Roman" w:hAnsi="Times New Roman" w:cs="Times New Roman"/>
          <w:sz w:val="28"/>
          <w:szCs w:val="28"/>
        </w:rPr>
        <w:t xml:space="preserve"> – найти материал по фразеологизмам, кратко конспектировать. Привести 10 примеров- фразеологизмов.</w:t>
      </w:r>
    </w:p>
    <w:p w:rsidR="00AE79C8" w:rsidRDefault="00AE79C8" w:rsidP="007730B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 Словари якутского языка</w:t>
      </w:r>
      <w:r w:rsidR="004A7370">
        <w:rPr>
          <w:rFonts w:ascii="Times New Roman" w:hAnsi="Times New Roman" w:cs="Times New Roman"/>
          <w:sz w:val="28"/>
          <w:szCs w:val="28"/>
        </w:rPr>
        <w:t xml:space="preserve"> – кратко конспектировать. Написать авторов якутских словарей.</w:t>
      </w:r>
    </w:p>
    <w:p w:rsidR="00AE79C8" w:rsidRDefault="00AE79C8" w:rsidP="007730B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E79C8" w:rsidRPr="004A7370" w:rsidRDefault="004A7370" w:rsidP="007730BD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Выбрать одну из тем реферата (распределиться в группе)</w:t>
      </w:r>
      <w:r w:rsidR="00AE79C8" w:rsidRPr="004A7370">
        <w:rPr>
          <w:rFonts w:ascii="Times New Roman" w:hAnsi="Times New Roman" w:cs="Times New Roman"/>
          <w:b/>
          <w:sz w:val="28"/>
          <w:szCs w:val="28"/>
        </w:rPr>
        <w:t>:</w:t>
      </w:r>
    </w:p>
    <w:p w:rsidR="00AE79C8" w:rsidRDefault="00AE79C8" w:rsidP="007730B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Функциональные стили литературного языка</w:t>
      </w:r>
    </w:p>
    <w:p w:rsidR="00AE79C8" w:rsidRDefault="00AE79C8" w:rsidP="007730B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Этические нормы речевой культуры</w:t>
      </w:r>
    </w:p>
    <w:p w:rsidR="004A7370" w:rsidRDefault="004A7370" w:rsidP="007730B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Нормы литературного языка</w:t>
      </w:r>
    </w:p>
    <w:p w:rsidR="004A7370" w:rsidRDefault="009637F8" w:rsidP="007730B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Основы культуры речи</w:t>
      </w:r>
    </w:p>
    <w:p w:rsidR="004A7370" w:rsidRDefault="004A7370" w:rsidP="007730B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Этические нормы речевой культуры</w:t>
      </w:r>
    </w:p>
    <w:p w:rsidR="004A7370" w:rsidRDefault="004A7370" w:rsidP="007730B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Культура речевого общения</w:t>
      </w:r>
    </w:p>
    <w:p w:rsidR="004A7370" w:rsidRDefault="004A7370" w:rsidP="007730B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Невербальные средства общения</w:t>
      </w:r>
    </w:p>
    <w:p w:rsidR="004A7370" w:rsidRDefault="004A7370" w:rsidP="007730B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Мастерство публичного выступления</w:t>
      </w:r>
    </w:p>
    <w:p w:rsidR="004A7370" w:rsidRDefault="004A7370" w:rsidP="007730B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 Официально-деловая письменная речь</w:t>
      </w:r>
    </w:p>
    <w:p w:rsidR="004A7370" w:rsidRPr="007730BD" w:rsidRDefault="004A7370" w:rsidP="007730B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10. Реклама в деловой речи</w:t>
      </w:r>
    </w:p>
    <w:sectPr w:rsidR="004A7370" w:rsidRPr="007730BD" w:rsidSect="00F750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14C09"/>
    <w:rsid w:val="00014C09"/>
    <w:rsid w:val="0032332E"/>
    <w:rsid w:val="004A7370"/>
    <w:rsid w:val="005106D4"/>
    <w:rsid w:val="007730BD"/>
    <w:rsid w:val="00934635"/>
    <w:rsid w:val="009402D7"/>
    <w:rsid w:val="009637F8"/>
    <w:rsid w:val="00AE79C8"/>
    <w:rsid w:val="00B46032"/>
    <w:rsid w:val="00BD2C40"/>
    <w:rsid w:val="00F750E3"/>
    <w:rsid w:val="00FD038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50E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186</Words>
  <Characters>1062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Borisov</dc:creator>
  <cp:lastModifiedBy>1</cp:lastModifiedBy>
  <cp:revision>2</cp:revision>
  <cp:lastPrinted>2019-03-24T12:59:00Z</cp:lastPrinted>
  <dcterms:created xsi:type="dcterms:W3CDTF">2020-10-28T05:07:00Z</dcterms:created>
  <dcterms:modified xsi:type="dcterms:W3CDTF">2020-10-28T05:07:00Z</dcterms:modified>
</cp:coreProperties>
</file>