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06" w:rsidRPr="004B0D06" w:rsidRDefault="00EA3E90" w:rsidP="004B0D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0D06" w:rsidRPr="00EA3E90">
        <w:rPr>
          <w:rFonts w:ascii="Times New Roman" w:hAnsi="Times New Roman" w:cs="Times New Roman"/>
          <w:b/>
          <w:sz w:val="24"/>
          <w:szCs w:val="24"/>
        </w:rPr>
        <w:t xml:space="preserve"> необходимости прохождения </w:t>
      </w:r>
      <w:proofErr w:type="gramStart"/>
      <w:r w:rsidR="004B0D06" w:rsidRPr="00EA3E90">
        <w:rPr>
          <w:rFonts w:ascii="Times New Roman" w:hAnsi="Times New Roman" w:cs="Times New Roman"/>
          <w:b/>
          <w:sz w:val="24"/>
          <w:szCs w:val="24"/>
        </w:rPr>
        <w:t>поступающими</w:t>
      </w:r>
      <w:proofErr w:type="gramEnd"/>
      <w:r w:rsidR="004B0D06" w:rsidRPr="00EA3E90">
        <w:rPr>
          <w:rFonts w:ascii="Times New Roman" w:hAnsi="Times New Roman" w:cs="Times New Roman"/>
          <w:b/>
          <w:sz w:val="24"/>
          <w:szCs w:val="24"/>
        </w:rPr>
        <w:t xml:space="preserve"> обязательного предварительного медицинского осмотра</w:t>
      </w:r>
    </w:p>
    <w:p w:rsidR="004B0D06" w:rsidRPr="004B0D06" w:rsidRDefault="004B0D06" w:rsidP="004B0D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2ACA" w:rsidRPr="000E23E4" w:rsidRDefault="000E23E4" w:rsidP="00231C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723">
        <w:rPr>
          <w:rFonts w:ascii="Times New Roman" w:hAnsi="Times New Roman" w:cs="Times New Roman"/>
          <w:sz w:val="24"/>
          <w:szCs w:val="24"/>
        </w:rPr>
        <w:t xml:space="preserve">В соответствии с пунктом 23 порядка приема на </w:t>
      </w:r>
      <w:proofErr w:type="gramStart"/>
      <w:r w:rsidRPr="0084072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4072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утвержденный Приказом </w:t>
      </w:r>
      <w:proofErr w:type="spellStart"/>
      <w:r w:rsidRPr="008407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0723">
        <w:rPr>
          <w:rFonts w:ascii="Times New Roman" w:hAnsi="Times New Roman" w:cs="Times New Roman"/>
          <w:sz w:val="24"/>
          <w:szCs w:val="24"/>
        </w:rPr>
        <w:t xml:space="preserve"> России от 23.01.2014 года №36 (в ред. приказа </w:t>
      </w:r>
      <w:proofErr w:type="spellStart"/>
      <w:r w:rsidRPr="00840723">
        <w:rPr>
          <w:rFonts w:ascii="Times New Roman" w:hAnsi="Times New Roman" w:cs="Times New Roman"/>
          <w:sz w:val="24"/>
          <w:szCs w:val="24"/>
        </w:rPr>
        <w:t>Минобрнау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11.12.2015 N 1456) в</w:t>
      </w:r>
      <w:r w:rsidR="00FA2ACA">
        <w:rPr>
          <w:rFonts w:ascii="Times New Roman" w:hAnsi="Times New Roman" w:cs="Times New Roman"/>
          <w:sz w:val="24"/>
          <w:szCs w:val="24"/>
        </w:rPr>
        <w:t>се специаль</w:t>
      </w:r>
      <w:r w:rsidR="008C3AA3">
        <w:rPr>
          <w:rFonts w:ascii="Times New Roman" w:hAnsi="Times New Roman" w:cs="Times New Roman"/>
          <w:sz w:val="24"/>
          <w:szCs w:val="24"/>
        </w:rPr>
        <w:t>ности, объявленные о приеме в ГА</w:t>
      </w:r>
      <w:r w:rsidR="00FA2ACA">
        <w:rPr>
          <w:rFonts w:ascii="Times New Roman" w:hAnsi="Times New Roman" w:cs="Times New Roman"/>
          <w:sz w:val="24"/>
          <w:szCs w:val="24"/>
        </w:rPr>
        <w:t>ПОУ РС (Я) «Якутский педагогический колледж имени С.Ф. Гоголева»:</w:t>
      </w:r>
    </w:p>
    <w:p w:rsidR="00FA2ACA" w:rsidRDefault="00FA2ACA" w:rsidP="008B0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54" w:type="dxa"/>
        <w:tblInd w:w="959" w:type="dxa"/>
        <w:tblLook w:val="04A0"/>
      </w:tblPr>
      <w:tblGrid>
        <w:gridCol w:w="1809"/>
        <w:gridCol w:w="5845"/>
      </w:tblGrid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44.02.01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Дошкольное образование</w:t>
            </w:r>
          </w:p>
        </w:tc>
      </w:tr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44.02.02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</w:p>
        </w:tc>
      </w:tr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44.02.03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Педагогика дополнительного образования</w:t>
            </w:r>
          </w:p>
        </w:tc>
      </w:tr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44.02.05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Коррекционная педагогика в начальным образовании</w:t>
            </w:r>
          </w:p>
        </w:tc>
      </w:tr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49.02.01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49.02.02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Адаптивная физическая культура</w:t>
            </w:r>
          </w:p>
        </w:tc>
      </w:tr>
      <w:tr w:rsidR="00FA2ACA" w:rsidTr="00935A02">
        <w:tc>
          <w:tcPr>
            <w:tcW w:w="1809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53.02.01</w:t>
            </w:r>
          </w:p>
        </w:tc>
        <w:tc>
          <w:tcPr>
            <w:tcW w:w="5845" w:type="dxa"/>
          </w:tcPr>
          <w:p w:rsidR="00FA2ACA" w:rsidRDefault="00FA2ACA" w:rsidP="009D3A0C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Музыкальное образование</w:t>
            </w:r>
          </w:p>
        </w:tc>
      </w:tr>
    </w:tbl>
    <w:p w:rsidR="00FA2ACA" w:rsidRDefault="00FA2ACA" w:rsidP="008B0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ACA" w:rsidRDefault="00FA2ACA" w:rsidP="008B0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входят в перечень специальностей </w:t>
      </w:r>
      <w:r w:rsidRPr="00840723">
        <w:rPr>
          <w:rFonts w:ascii="Times New Roman" w:hAnsi="Times New Roman" w:cs="Times New Roman"/>
          <w:bCs/>
          <w:sz w:val="24"/>
          <w:szCs w:val="24"/>
        </w:rPr>
        <w:t>и направлений подготовки, при приеме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723">
        <w:rPr>
          <w:rFonts w:ascii="Times New Roman" w:hAnsi="Times New Roman" w:cs="Times New Roman"/>
          <w:bCs/>
          <w:sz w:val="24"/>
          <w:szCs w:val="24"/>
        </w:rPr>
        <w:t>на обучение по которым поступающие проходят обязательные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723">
        <w:rPr>
          <w:rFonts w:ascii="Times New Roman" w:hAnsi="Times New Roman" w:cs="Times New Roman"/>
          <w:bCs/>
          <w:sz w:val="24"/>
          <w:szCs w:val="24"/>
        </w:rPr>
        <w:t>предварительные медицинские осмотры (обследования)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723">
        <w:rPr>
          <w:rFonts w:ascii="Times New Roman" w:hAnsi="Times New Roman" w:cs="Times New Roman"/>
          <w:bCs/>
          <w:sz w:val="24"/>
          <w:szCs w:val="24"/>
        </w:rPr>
        <w:t>в порядке, установленном при заключении трудового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723">
        <w:rPr>
          <w:rFonts w:ascii="Times New Roman" w:hAnsi="Times New Roman" w:cs="Times New Roman"/>
          <w:bCs/>
          <w:sz w:val="24"/>
          <w:szCs w:val="24"/>
        </w:rPr>
        <w:t>договора или служебного контракта по соответствующей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723">
        <w:rPr>
          <w:rFonts w:ascii="Times New Roman" w:hAnsi="Times New Roman" w:cs="Times New Roman"/>
          <w:bCs/>
          <w:sz w:val="24"/>
          <w:szCs w:val="24"/>
        </w:rPr>
        <w:t>должности или специальност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 утвержденным постановлением </w:t>
      </w:r>
      <w:r w:rsidRPr="00840723">
        <w:rPr>
          <w:rFonts w:ascii="Times New Roman" w:hAnsi="Times New Roman" w:cs="Times New Roman"/>
          <w:sz w:val="24"/>
          <w:szCs w:val="24"/>
        </w:rPr>
        <w:t>Правительства Российской Федерации от 14 августа 2013 г. N 697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ACA" w:rsidRDefault="00FA2ACA" w:rsidP="008B05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E90" w:rsidRPr="00C31339" w:rsidRDefault="00935A02" w:rsidP="00F6051B">
      <w:pPr>
        <w:pStyle w:val="ConsPlusNormal"/>
        <w:numPr>
          <w:ilvl w:val="0"/>
          <w:numId w:val="3"/>
        </w:numPr>
        <w:shd w:val="clear" w:color="auto" w:fill="FFFFFF"/>
        <w:spacing w:before="480" w:after="288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E9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Поступающий</w:t>
      </w:r>
      <w:r w:rsidRPr="00EA3E9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A3E9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представляет</w:t>
      </w:r>
      <w:r w:rsidRPr="00EA3E90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оригинал или копию медицинской справки</w:t>
      </w:r>
      <w:r w:rsidRPr="00EA3E90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содержащей сведения о проведении медицинского осмотра в соответствии с перечнем </w:t>
      </w:r>
      <w:r w:rsidRPr="00EA3E90">
        <w:rPr>
          <w:rFonts w:ascii="Times New Roman" w:hAnsi="Times New Roman" w:cs="Times New Roman"/>
          <w:sz w:val="24"/>
          <w:szCs w:val="24"/>
        </w:rPr>
        <w:t>врачей-специалистов</w:t>
      </w:r>
      <w:r w:rsidRPr="00EA3E90">
        <w:rPr>
          <w:rFonts w:ascii="Times New Roman" w:hAnsi="Times New Roman" w:cs="Times New Roman"/>
          <w:color w:val="000000"/>
          <w:sz w:val="24"/>
          <w:szCs w:val="24"/>
        </w:rPr>
        <w:t xml:space="preserve">, лабораторных и функциональных исследований, </w:t>
      </w:r>
      <w:r w:rsidR="000E23E4" w:rsidRPr="00EA3E90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приложением №2, установленного</w:t>
      </w:r>
      <w:r w:rsidRPr="00EA3E9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здравоохранения и социального развития Российской Федерации от 12 апреля 2011 г. № 302н «Об утверждении перечней вредных и (или) опасных производственных факторов и работ, при выполнении которых проводятся обязательные предварительные и</w:t>
      </w:r>
      <w:proofErr w:type="gramEnd"/>
      <w:r w:rsidRPr="00EA3E90">
        <w:rPr>
          <w:rFonts w:ascii="Times New Roman" w:hAnsi="Times New Roman" w:cs="Times New Roman"/>
          <w:color w:val="000000"/>
          <w:sz w:val="24"/>
          <w:szCs w:val="24"/>
        </w:rPr>
        <w:t> периодические меди</w:t>
      </w:r>
      <w:r w:rsidR="000E23E4" w:rsidRPr="00EA3E90">
        <w:rPr>
          <w:rFonts w:ascii="Times New Roman" w:hAnsi="Times New Roman" w:cs="Times New Roman"/>
          <w:color w:val="000000"/>
          <w:sz w:val="24"/>
          <w:szCs w:val="24"/>
        </w:rPr>
        <w:t xml:space="preserve">цинские осмотры (обследования), </w:t>
      </w:r>
      <w:r w:rsidRPr="00EA3E90">
        <w:rPr>
          <w:rFonts w:ascii="Times New Roman" w:hAnsi="Times New Roman" w:cs="Times New Roman"/>
          <w:color w:val="000000"/>
          <w:sz w:val="24"/>
          <w:szCs w:val="24"/>
        </w:rPr>
        <w:t>и Порядка проведения обязательных предварительных и периодических медицинских осмотров (обследований) работников, занятых на тяжелых работах и на работах с вредными и (или) опасными условиями труда»</w:t>
      </w:r>
      <w:r w:rsidR="00C31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339" w:rsidRDefault="00C31339" w:rsidP="00C3133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Arial Unicode MS"/>
        </w:rPr>
      </w:pPr>
      <w:r w:rsidRPr="00013C92">
        <w:rPr>
          <w:rFonts w:eastAsia="Arial Unicode MS"/>
        </w:rPr>
        <w:t>Медицинское заключение признается действительной, если она получена не ранее года до дня завершения приема документов и вступительных испытаний.</w:t>
      </w:r>
    </w:p>
    <w:p w:rsidR="00C31339" w:rsidRDefault="00C31339" w:rsidP="00C31339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eastAsia="Arial Unicode MS"/>
        </w:rPr>
      </w:pPr>
    </w:p>
    <w:p w:rsidR="00C31339" w:rsidRPr="00C31339" w:rsidRDefault="00C31339" w:rsidP="00C31339">
      <w:pPr>
        <w:pStyle w:val="a4"/>
        <w:numPr>
          <w:ilvl w:val="0"/>
          <w:numId w:val="3"/>
        </w:numPr>
        <w:shd w:val="clear" w:color="auto" w:fill="FFFFFF"/>
        <w:spacing w:before="480" w:beforeAutospacing="0" w:after="288" w:afterAutospacing="0"/>
        <w:ind w:left="0" w:firstLine="709"/>
        <w:contextualSpacing/>
        <w:jc w:val="both"/>
        <w:outlineLvl w:val="2"/>
      </w:pPr>
      <w:proofErr w:type="gramStart"/>
      <w:r w:rsidRPr="00C31339">
        <w:rPr>
          <w:shd w:val="clear" w:color="auto" w:fill="FFFFFF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C31339">
        <w:rPr>
          <w:shd w:val="clear" w:color="auto" w:fill="FFFFFF"/>
        </w:rPr>
        <w:t>Минздравсоцразвития</w:t>
      </w:r>
      <w:proofErr w:type="spellEnd"/>
      <w:r w:rsidRPr="00C31339">
        <w:rPr>
          <w:shd w:val="clear" w:color="auto" w:fill="FFFFFF"/>
        </w:rPr>
        <w:t xml:space="preserve"> России, Колледж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</w:p>
    <w:p w:rsidR="00C31339" w:rsidRPr="00C31339" w:rsidRDefault="00C31339" w:rsidP="00C31339">
      <w:pPr>
        <w:pStyle w:val="a4"/>
        <w:shd w:val="clear" w:color="auto" w:fill="FFFFFF"/>
        <w:spacing w:before="480" w:beforeAutospacing="0" w:after="288" w:afterAutospacing="0"/>
        <w:contextualSpacing/>
        <w:jc w:val="both"/>
        <w:outlineLvl w:val="2"/>
      </w:pPr>
    </w:p>
    <w:p w:rsidR="00C31339" w:rsidRPr="00C31339" w:rsidRDefault="00C31339" w:rsidP="00C31339">
      <w:pPr>
        <w:pStyle w:val="a4"/>
        <w:numPr>
          <w:ilvl w:val="0"/>
          <w:numId w:val="3"/>
        </w:numPr>
        <w:shd w:val="clear" w:color="auto" w:fill="FFFFFF"/>
        <w:spacing w:before="480" w:beforeAutospacing="0" w:after="288" w:afterAutospacing="0"/>
        <w:ind w:left="0" w:firstLine="709"/>
        <w:contextualSpacing/>
        <w:jc w:val="both"/>
        <w:outlineLvl w:val="2"/>
      </w:pPr>
      <w:r w:rsidRPr="00C31339">
        <w:rPr>
          <w:color w:val="000000"/>
          <w:shd w:val="clear" w:color="auto" w:fill="FFFFFF"/>
        </w:rPr>
        <w:t xml:space="preserve">Если у поступающего будут выявлены те или иные противопоказания для </w:t>
      </w:r>
      <w:proofErr w:type="gramStart"/>
      <w:r w:rsidRPr="00C31339">
        <w:rPr>
          <w:color w:val="000000"/>
          <w:shd w:val="clear" w:color="auto" w:fill="FFFFFF"/>
        </w:rPr>
        <w:t>обучения по специальности</w:t>
      </w:r>
      <w:proofErr w:type="gramEnd"/>
      <w:r w:rsidRPr="00C31339">
        <w:rPr>
          <w:color w:val="000000"/>
          <w:shd w:val="clear" w:color="auto" w:fill="FFFFFF"/>
        </w:rPr>
        <w:t xml:space="preserve"> и, в будущем, для профессиональной деятельности, в колледже должны проинформировать его о возможных последствиях</w:t>
      </w:r>
    </w:p>
    <w:p w:rsidR="00C31339" w:rsidRPr="008E729E" w:rsidRDefault="00C31339" w:rsidP="00C31339">
      <w:pPr>
        <w:pStyle w:val="ConsPlusTitle"/>
        <w:ind w:left="720"/>
        <w:jc w:val="center"/>
        <w:rPr>
          <w:rFonts w:ascii="Times New Roman" w:hAnsi="Times New Roman" w:cs="Times New Roman"/>
          <w:sz w:val="24"/>
        </w:rPr>
      </w:pPr>
      <w:r w:rsidRPr="008E729E">
        <w:rPr>
          <w:rFonts w:ascii="Times New Roman" w:hAnsi="Times New Roman" w:cs="Times New Roman"/>
          <w:sz w:val="24"/>
        </w:rPr>
        <w:t>Перечень</w:t>
      </w:r>
    </w:p>
    <w:p w:rsidR="00C31339" w:rsidRPr="008E729E" w:rsidRDefault="00C31339" w:rsidP="00C31339">
      <w:pPr>
        <w:pStyle w:val="ConsPlusTitle"/>
        <w:ind w:left="720"/>
        <w:jc w:val="center"/>
        <w:rPr>
          <w:rFonts w:ascii="Times New Roman" w:hAnsi="Times New Roman" w:cs="Times New Roman"/>
          <w:sz w:val="24"/>
        </w:rPr>
      </w:pPr>
      <w:r w:rsidRPr="008E729E">
        <w:rPr>
          <w:rFonts w:ascii="Times New Roman" w:hAnsi="Times New Roman" w:cs="Times New Roman"/>
          <w:sz w:val="24"/>
        </w:rPr>
        <w:t xml:space="preserve">работ, при выполнении которых проводятся </w:t>
      </w:r>
      <w:proofErr w:type="spellStart"/>
      <w:r w:rsidRPr="008E729E">
        <w:rPr>
          <w:rFonts w:ascii="Times New Roman" w:hAnsi="Times New Roman" w:cs="Times New Roman"/>
          <w:sz w:val="24"/>
        </w:rPr>
        <w:t>обязательныепредварительные</w:t>
      </w:r>
      <w:proofErr w:type="spellEnd"/>
      <w:r w:rsidRPr="008E729E">
        <w:rPr>
          <w:rFonts w:ascii="Times New Roman" w:hAnsi="Times New Roman" w:cs="Times New Roman"/>
          <w:sz w:val="24"/>
        </w:rPr>
        <w:t xml:space="preserve"> и периодические медицинские осмотр</w:t>
      </w:r>
      <w:proofErr w:type="gramStart"/>
      <w:r w:rsidRPr="008E729E">
        <w:rPr>
          <w:rFonts w:ascii="Times New Roman" w:hAnsi="Times New Roman" w:cs="Times New Roman"/>
          <w:sz w:val="24"/>
        </w:rPr>
        <w:t>ы(</w:t>
      </w:r>
      <w:proofErr w:type="gramEnd"/>
      <w:r w:rsidRPr="008E729E">
        <w:rPr>
          <w:rFonts w:ascii="Times New Roman" w:hAnsi="Times New Roman" w:cs="Times New Roman"/>
          <w:sz w:val="24"/>
        </w:rPr>
        <w:t>обследования) работников</w:t>
      </w:r>
    </w:p>
    <w:tbl>
      <w:tblPr>
        <w:tblStyle w:val="TableGrid"/>
        <w:tblW w:w="9356" w:type="dxa"/>
        <w:tblInd w:w="108" w:type="dxa"/>
        <w:tblCellMar>
          <w:top w:w="7" w:type="dxa"/>
          <w:left w:w="108" w:type="dxa"/>
          <w:right w:w="24" w:type="dxa"/>
        </w:tblCellMar>
        <w:tblLook w:val="04A0"/>
      </w:tblPr>
      <w:tblGrid>
        <w:gridCol w:w="993"/>
        <w:gridCol w:w="2682"/>
        <w:gridCol w:w="2016"/>
        <w:gridCol w:w="3665"/>
      </w:tblGrid>
      <w:tr w:rsidR="00963B51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C31339" w:rsidRDefault="00963B51" w:rsidP="00C31339">
            <w:pPr>
              <w:ind w:left="-108" w:right="54"/>
              <w:jc w:val="center"/>
            </w:pPr>
            <w:r w:rsidRPr="00C31339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C31339" w:rsidRDefault="00963B51" w:rsidP="00C31339">
            <w:pPr>
              <w:ind w:left="-108"/>
              <w:jc w:val="center"/>
            </w:pPr>
            <w:r w:rsidRPr="00C31339">
              <w:rPr>
                <w:rFonts w:ascii="Times New Roman" w:eastAsia="Times New Roman" w:hAnsi="Times New Roman" w:cs="Times New Roman"/>
              </w:rPr>
              <w:t>Наименование направления (специальности)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C31339" w:rsidRDefault="00963B51" w:rsidP="00C31339">
            <w:pPr>
              <w:ind w:left="-108" w:right="2"/>
              <w:jc w:val="center"/>
            </w:pPr>
            <w:r w:rsidRPr="00C31339">
              <w:rPr>
                <w:rFonts w:ascii="Times New Roman" w:eastAsia="Times New Roman" w:hAnsi="Times New Roman" w:cs="Times New Roman"/>
              </w:rPr>
              <w:t>Врачи специалисты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C31339" w:rsidRDefault="00963B51" w:rsidP="00C31339">
            <w:pPr>
              <w:ind w:left="-108"/>
              <w:jc w:val="center"/>
            </w:pPr>
            <w:r w:rsidRPr="00C31339">
              <w:rPr>
                <w:rFonts w:ascii="Times New Roman" w:eastAsia="Times New Roman" w:hAnsi="Times New Roman" w:cs="Times New Roman"/>
              </w:rPr>
              <w:t>Лабораторные и функциональные исследования</w:t>
            </w:r>
          </w:p>
        </w:tc>
      </w:tr>
      <w:tr w:rsidR="00963B51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ind w:left="-108"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lastRenderedPageBreak/>
              <w:t>53.02.01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pStyle w:val="ConsPlusNorma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263">
              <w:rPr>
                <w:rFonts w:ascii="Times New Roman" w:hAnsi="Times New Roman" w:cs="Times New Roman"/>
                <w:sz w:val="22"/>
                <w:szCs w:val="22"/>
              </w:rPr>
              <w:t>Дерматовенеролог</w:t>
            </w:r>
            <w:proofErr w:type="spellEnd"/>
          </w:p>
          <w:p w:rsidR="00963B51" w:rsidRPr="002F4263" w:rsidRDefault="00963B51" w:rsidP="00C31339">
            <w:pPr>
              <w:pStyle w:val="ConsPlusNorma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263">
              <w:rPr>
                <w:rFonts w:ascii="Times New Roman" w:hAnsi="Times New Roman" w:cs="Times New Roman"/>
                <w:sz w:val="22"/>
                <w:szCs w:val="22"/>
              </w:rPr>
              <w:t>Оториноларинголог</w:t>
            </w:r>
            <w:proofErr w:type="spellEnd"/>
          </w:p>
          <w:p w:rsidR="00963B51" w:rsidRPr="002F4263" w:rsidRDefault="00963B51" w:rsidP="00C31339">
            <w:pPr>
              <w:pStyle w:val="ConsPlusNorma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F4263">
              <w:rPr>
                <w:rFonts w:ascii="Times New Roman" w:hAnsi="Times New Roman" w:cs="Times New Roman"/>
                <w:sz w:val="22"/>
                <w:szCs w:val="22"/>
              </w:rPr>
              <w:t>Стоматолог</w:t>
            </w:r>
          </w:p>
          <w:p w:rsidR="00963B51" w:rsidRPr="002F4263" w:rsidRDefault="00963B51" w:rsidP="00C31339">
            <w:pPr>
              <w:ind w:left="-108" w:right="2"/>
              <w:rPr>
                <w:rFonts w:ascii="Times New Roman" w:eastAsia="Times New Roman" w:hAnsi="Times New Roman" w:cs="Times New Roman"/>
                <w:b/>
              </w:rPr>
            </w:pPr>
            <w:r w:rsidRPr="002F4263">
              <w:rPr>
                <w:rFonts w:ascii="Times New Roman" w:hAnsi="Times New Roman" w:cs="Times New Roman"/>
              </w:rPr>
              <w:t>*Инфекционист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pStyle w:val="ConsPlusNorma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F4263">
              <w:rPr>
                <w:rFonts w:ascii="Times New Roman" w:hAnsi="Times New Roman" w:cs="Times New Roman"/>
                <w:sz w:val="22"/>
                <w:szCs w:val="22"/>
              </w:rPr>
              <w:t>Рентгенография грудной клетки</w:t>
            </w:r>
          </w:p>
          <w:p w:rsidR="00963B51" w:rsidRPr="002F4263" w:rsidRDefault="00963B51" w:rsidP="00C31339">
            <w:pPr>
              <w:pStyle w:val="ConsPlusNorma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F4263">
              <w:rPr>
                <w:rFonts w:ascii="Times New Roman" w:hAnsi="Times New Roman" w:cs="Times New Roman"/>
                <w:sz w:val="22"/>
                <w:szCs w:val="22"/>
              </w:rPr>
              <w:t>Исследование крови на сифилис</w:t>
            </w:r>
          </w:p>
          <w:p w:rsidR="00963B51" w:rsidRPr="002F4263" w:rsidRDefault="00963B51" w:rsidP="00C31339">
            <w:pPr>
              <w:pStyle w:val="ConsPlusNormal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F4263">
              <w:rPr>
                <w:rFonts w:ascii="Times New Roman" w:hAnsi="Times New Roman" w:cs="Times New Roman"/>
                <w:sz w:val="22"/>
                <w:szCs w:val="22"/>
              </w:rPr>
              <w:t>Мазки на гонорею при поступлении на работу</w:t>
            </w:r>
          </w:p>
          <w:p w:rsidR="00963B51" w:rsidRPr="002F4263" w:rsidRDefault="00963B51" w:rsidP="00C31339">
            <w:pPr>
              <w:ind w:left="-108"/>
              <w:rPr>
                <w:rFonts w:ascii="Times New Roman" w:eastAsia="Times New Roman" w:hAnsi="Times New Roman" w:cs="Times New Roman"/>
                <w:b/>
              </w:rPr>
            </w:pPr>
            <w:r w:rsidRPr="002F4263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F4263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</w:tc>
      </w:tr>
      <w:tr w:rsidR="00963B51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ind w:righ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3B51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49.02.02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ind w:righ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51" w:rsidRPr="002F4263" w:rsidRDefault="00963B51" w:rsidP="00C313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1339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1339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1339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44.02.03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Педагогика дополнительного образования</w:t>
            </w:r>
          </w:p>
        </w:tc>
        <w:tc>
          <w:tcPr>
            <w:tcW w:w="20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1339" w:rsidRPr="002F4263" w:rsidTr="00C31339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44.02.05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4263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ind w:right="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339" w:rsidRPr="002F4263" w:rsidRDefault="00C31339" w:rsidP="00C313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F43B7" w:rsidRPr="004F43B7" w:rsidRDefault="004F43B7" w:rsidP="00C1546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eastAsia="Arial Unicode MS"/>
        </w:rPr>
      </w:pPr>
    </w:p>
    <w:sectPr w:rsidR="004F43B7" w:rsidRPr="004F43B7" w:rsidSect="00C313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12"/>
    <w:multiLevelType w:val="hybridMultilevel"/>
    <w:tmpl w:val="DDD0F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2D96"/>
    <w:multiLevelType w:val="hybridMultilevel"/>
    <w:tmpl w:val="C3623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26F08"/>
    <w:multiLevelType w:val="multilevel"/>
    <w:tmpl w:val="A87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D48CB"/>
    <w:multiLevelType w:val="multilevel"/>
    <w:tmpl w:val="CC38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39FF"/>
    <w:multiLevelType w:val="hybridMultilevel"/>
    <w:tmpl w:val="62A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1108C"/>
    <w:multiLevelType w:val="hybridMultilevel"/>
    <w:tmpl w:val="0EC26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06"/>
    <w:rsid w:val="00013C92"/>
    <w:rsid w:val="000E23E4"/>
    <w:rsid w:val="00216C7E"/>
    <w:rsid w:val="00231C05"/>
    <w:rsid w:val="004A113E"/>
    <w:rsid w:val="004B0D06"/>
    <w:rsid w:val="004F43B7"/>
    <w:rsid w:val="005758B9"/>
    <w:rsid w:val="005A6F67"/>
    <w:rsid w:val="005C0D0B"/>
    <w:rsid w:val="00840723"/>
    <w:rsid w:val="008B055C"/>
    <w:rsid w:val="008C3AA3"/>
    <w:rsid w:val="00935A02"/>
    <w:rsid w:val="00963B51"/>
    <w:rsid w:val="00B2115D"/>
    <w:rsid w:val="00C15467"/>
    <w:rsid w:val="00C31339"/>
    <w:rsid w:val="00CA4B3D"/>
    <w:rsid w:val="00CB25D3"/>
    <w:rsid w:val="00E441FF"/>
    <w:rsid w:val="00E970EC"/>
    <w:rsid w:val="00EA3E90"/>
    <w:rsid w:val="00EB15E6"/>
    <w:rsid w:val="00F329CC"/>
    <w:rsid w:val="00F6051B"/>
    <w:rsid w:val="00FA2ACA"/>
    <w:rsid w:val="00FA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6"/>
  </w:style>
  <w:style w:type="paragraph" w:styleId="3">
    <w:name w:val="heading 3"/>
    <w:basedOn w:val="a"/>
    <w:link w:val="30"/>
    <w:uiPriority w:val="9"/>
    <w:qFormat/>
    <w:rsid w:val="00EA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4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C92"/>
    <w:rPr>
      <w:b/>
      <w:bCs/>
    </w:rPr>
  </w:style>
  <w:style w:type="paragraph" w:styleId="a6">
    <w:name w:val="List Paragraph"/>
    <w:basedOn w:val="a"/>
    <w:qFormat/>
    <w:rsid w:val="00CB25D3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B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3E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Grid">
    <w:name w:val="TableGrid"/>
    <w:rsid w:val="00963B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4</cp:revision>
  <cp:lastPrinted>2018-03-06T02:17:00Z</cp:lastPrinted>
  <dcterms:created xsi:type="dcterms:W3CDTF">2019-02-27T02:56:00Z</dcterms:created>
  <dcterms:modified xsi:type="dcterms:W3CDTF">2019-02-28T09:12:00Z</dcterms:modified>
</cp:coreProperties>
</file>