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854335" w:rsidRDefault="00854335" w:rsidP="00854335">
                <w:pPr>
                  <w:rPr>
                    <w:rFonts w:ascii="Times New Roman" w:eastAsia="Arial Unicode MS" w:hAnsi="Times New Roman" w:cs="Times New Roman"/>
                    <w:sz w:val="24"/>
                    <w:szCs w:val="28"/>
                  </w:rPr>
                </w:pPr>
                <w:r w:rsidRPr="00854335">
                  <w:rPr>
                    <w:rFonts w:ascii="Times New Roman" w:eastAsia="Arial Unicode MS" w:hAnsi="Times New Roman" w:cs="Times New Roman"/>
                    <w:sz w:val="36"/>
                    <w:szCs w:val="40"/>
                  </w:rPr>
                  <w:t xml:space="preserve">Залялова А.Г. 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433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Дошкольное воспитание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Default="00854335" w:rsidP="00854335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0A6438" w:rsidRDefault="000A6438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854335" w:rsidRPr="00EC4729" w:rsidRDefault="00854335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EC472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Оглавление</w:t>
          </w:r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854335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Программа инструктажа по охране труда и технике безопасности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Инструкция по охране труда для участников 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6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1.Общие требования охраны труда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7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2.Требования охраны труда перед началом работы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6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8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3.Требования охраны труда во время работы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8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9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4. Требования охраны труда в аварийных ситуациях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8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0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5.Требование охраны труда по окончании работ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Инструкция по охране труда для экспертов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1.Общие требования охраны труда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2.Требования охраны труда перед началом работы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3.Требования охраны труда во время работы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EC4729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4. Требования охраны труда в аварийных ситуациях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2C36FC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854335" w:rsidRPr="00EC4729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5.Требование охраны труда по окончании работ</w:t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Pr="00EC4729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2C36FC" w:rsidP="00854335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4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854335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3" w:name="_Toc507427596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>1.Общие требования охраны труда</w:t>
          </w:r>
          <w:bookmarkEnd w:id="3"/>
        </w:p>
        <w:p w:rsidR="00854335" w:rsidRPr="00854335" w:rsidRDefault="00EC4729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16</w:t>
          </w:r>
          <w:r w:rsidR="00854335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Экспертов, Компетенции «Дошкольное воспитание» по стандартам «WorldSkills» допускаются участники в возрасте до 14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образовательного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Компетенции «Дошкольное воспитание» по стандартам «WorldSkills» допускаются участники в возрасте от 14 до 16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 w:rsidR="00EC4729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Дошкольное воспитание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не моложе 18 лет;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инструментарий и оборудование разрешенное к выполнению конкурсного задания;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96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644"/>
            <w:gridCol w:w="4990"/>
          </w:tblGrid>
          <w:tr w:rsidR="00854335" w:rsidRPr="00854335" w:rsidTr="0086437A">
            <w:tc>
              <w:tcPr>
                <w:tcW w:w="9634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Блоки Дьенеша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Палочки Киюзинера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Краски  акварель и гуашь и набор кистей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 и скобы для стелера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Дырокол 6мм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 и инструменты для квилинга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EC4729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Базовый набор № 9580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EC4729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Ресурсный набор № 9585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 , плоский, объемный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86437A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99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921"/>
            <w:gridCol w:w="4650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Блоки Дьенеша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Палочки Киюзинера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Краски  акварель и гуашь и набор кистей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 и скобы для стелера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Дырокол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 и инструменты для квилинга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EC4729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Базовый набор № 9580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EC4729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Ресурсный набор № 9585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 , плоский, объемный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— зрительное перенапряжение при работе с ПК.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режущие и колющие предметы.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зрение, слух;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- наушники;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1.7. Знаки безопасности, используемые на рабочем месте, для обозначения присутствующих опасностей: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="002C36FC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="002C36FC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D83EA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9D5C0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451F06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"https://studfiles.net/html/2706/32/html_qBHtLJCsya.KhkT/img-9S7d9T.jpg" \* MERGEFORMATINET</w:instrTex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EC4729" w:rsidRP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9pt">
                <v:imagedata r:id="rId12" r:href="rId13"/>
              </v:shape>
            </w:pic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2C36FC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4" w:name="_Toc507427597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 xml:space="preserve">2.Требования охраны труда перед началом </w:t>
          </w:r>
          <w:bookmarkEnd w:id="4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Проверить форму одежды и обувь и наушники. </w:t>
          </w:r>
          <w:r w:rsidR="00EC4729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Надеть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необходимые средства защиты для выполнения подготовки рабочих мест и образовательного оборудования.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настройку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61"/>
            <w:gridCol w:w="6210"/>
          </w:tblGrid>
          <w:tr w:rsidR="00854335" w:rsidRPr="00854335" w:rsidTr="001304CB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ahoma" w:eastAsia="Times New Roman" w:hAnsi="Tahoma" w:cs="Tahoma"/>
                    <w:color w:val="222222"/>
                    <w:sz w:val="18"/>
                    <w:szCs w:val="18"/>
                    <w:lang w:eastAsia="ru-RU"/>
                  </w:rPr>
                  <w:t>-  </w:t>
                </w: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целостность инструментария и образовательного оборудования:</w:t>
                </w:r>
              </w:p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-хранить ножницы необходимо в тулбоксе;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и наличие.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проверить тулбокс;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проверить (визуально) правильность подключения образовательного оборудования в электросеть.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инструментарий,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5" w:name="_Toc507427598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 xml:space="preserve">3.Требования охраны труда во время </w:t>
          </w:r>
          <w:bookmarkEnd w:id="5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84"/>
            <w:gridCol w:w="7487"/>
          </w:tblGrid>
          <w:tr w:rsidR="00854335" w:rsidRPr="00854335" w:rsidTr="001304CB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изображение на экранах видеомониторов должно быть стабильным, ясным и предельно четким, не иметь мерцаний символов и фона,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 на экранах не должно быть бликов и отражений светильников, окон и окружающих предметов.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обращать внимание на символы, высвечивающиеся на панели оборудования, не игнорировать их;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производить включение/выключение аппаратов мокрыми руками;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не ставить на устройство емкости с водой, не класть металлические предметы;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-не класть предметы на оборудование и дисплей;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-запрещается перемещать аппараты включенными в сеть;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 и оргтехника.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дымиться, появился посторонний запах или звук;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вынимать застрявшие листы можно только после отключения устройства из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все работы по замене картриджей, бумаги можно производить только после отключения аппарата от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Спортивное оборудование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оставлять лезвия ножниц открытыми;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держать ножницы острыми частями вверх, и не использовать их при ослабленном центральном креплении;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ножницами внимательно следить за направлением резки. Не резать на ходу;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работы удерживать материал рукой так, чтобы пальцы другой руки были в стороне от лезвия.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наносить клей на поверхность изделия только кистью;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допускать, чтобы клей попадал на пальцы рук, лицо, особенно глаза.  - при попадании клея в глаза надо немедленно промыть их в большом количестве воды;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с клеем пользоваться салфеткой;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 окончании работы обязательно вымыть руки и кисть.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инструментария, не подвергать их механическим ударам, не допускать падений;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образовательное оборудование и инструментарий располагать таким образом, чтобы исключалась возможность его скатывания и падения;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инструментарием и образовательным оборудованием;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6" w:name="_Toc507427599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lastRenderedPageBreak/>
            <w:t>4. Требования охраны труда в аварийных ситуациях</w:t>
          </w:r>
          <w:bookmarkEnd w:id="6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7" w:name="_Toc507427600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lastRenderedPageBreak/>
            <w:t>5.Требование охраны труда по окончании работ</w:t>
          </w:r>
          <w:bookmarkEnd w:id="7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инструментарий в отведенное для хранений место (тулбокс и стелажи).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зрение, слух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при выполнении своих функций.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экспертов, для обозначения присутствующих опасностей:</w:t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="002C36FC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="002C36FC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D83EA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9D5C0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451F06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>INCLUDEPICTURE  "https://studfiles.net/html/2706/32/html_qBHtLJCsya.KhkT/img-9S7d9T.jpg" \* MERGEFORMATINET</w:instrTex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EC4729" w:rsidRP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 id="_x0000_i1026" type="#_x0000_t75" style="width:39pt;height:39pt">
                <v:imagedata r:id="rId12" r:href="rId14"/>
              </v:shape>
            </w:pict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2C36F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2C36FC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left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инструментарий и образовательное оборудование участников в возрасте до 18 лет, участники старше 18 лет осматривают самостоятельно инструментарий, тулюбокс  и образовательное оборудование.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Эксперту во время работы с оргтехникой: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пользоваться любой документацией кроме предусмотренной конкурсным заданием.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5.Требование охраны труда по окончании </w:t>
          </w:r>
          <w:bookmarkEnd w:id="1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образовательное и интерактивное  оборудование и устройства от источника питания.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2C36FC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2C36FC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9D" w:rsidRDefault="0092169D" w:rsidP="004D6E23">
      <w:pPr>
        <w:spacing w:after="0" w:line="240" w:lineRule="auto"/>
      </w:pPr>
      <w:r>
        <w:separator/>
      </w:r>
    </w:p>
  </w:endnote>
  <w:endnote w:type="continuationSeparator" w:id="1">
    <w:p w:rsidR="0092169D" w:rsidRDefault="0092169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2C36FC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C4729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9D" w:rsidRDefault="0092169D" w:rsidP="004D6E23">
      <w:pPr>
        <w:spacing w:after="0" w:line="240" w:lineRule="auto"/>
      </w:pPr>
      <w:r>
        <w:separator/>
      </w:r>
    </w:p>
  </w:footnote>
  <w:footnote w:type="continuationSeparator" w:id="1">
    <w:p w:rsidR="0092169D" w:rsidRDefault="0092169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0A6438"/>
    <w:rsid w:val="00250F13"/>
    <w:rsid w:val="002C36FC"/>
    <w:rsid w:val="002C57E1"/>
    <w:rsid w:val="0038163E"/>
    <w:rsid w:val="003E7D31"/>
    <w:rsid w:val="00435F60"/>
    <w:rsid w:val="00451F06"/>
    <w:rsid w:val="004D6E23"/>
    <w:rsid w:val="004F2248"/>
    <w:rsid w:val="00823846"/>
    <w:rsid w:val="00832712"/>
    <w:rsid w:val="00854335"/>
    <w:rsid w:val="0086437A"/>
    <w:rsid w:val="0092169D"/>
    <w:rsid w:val="009D5C01"/>
    <w:rsid w:val="009D5F75"/>
    <w:rsid w:val="00D83EA8"/>
    <w:rsid w:val="00E961FB"/>
    <w:rsid w:val="00EC4729"/>
    <w:rsid w:val="00F5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studfiles.net/html/2706/32/html_qBHtLJCsya.KhkT/img-9S7d9T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s://studfiles.net/html/2706/32/html_qBHtLJCsya.KhkT/img-9S7d9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ГОУ "ЯПК №2"</cp:lastModifiedBy>
  <cp:revision>4</cp:revision>
  <cp:lastPrinted>2018-05-07T10:16:00Z</cp:lastPrinted>
  <dcterms:created xsi:type="dcterms:W3CDTF">2018-10-03T13:16:00Z</dcterms:created>
  <dcterms:modified xsi:type="dcterms:W3CDTF">2019-02-01T09:11:00Z</dcterms:modified>
</cp:coreProperties>
</file>